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66C" w:rsidRPr="0077466C" w:rsidRDefault="00EF13F5" w:rsidP="0077466C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2513965" cy="790458"/>
            <wp:effectExtent l="0" t="0" r="0" b="0"/>
            <wp:docPr id="1" name="Рисунок 1" descr="C:\Users\user2250\Desktop\логотип\! лого КК\Основной логотип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250\Desktop\логотип\! лого КК\Основной логотип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7886" b="10315"/>
                    <a:stretch/>
                  </pic:blipFill>
                  <pic:spPr bwMode="auto">
                    <a:xfrm>
                      <a:off x="0" y="0"/>
                      <a:ext cx="2513965" cy="790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7466C" w:rsidRPr="0077466C" w:rsidRDefault="0077466C" w:rsidP="0077466C">
      <w:pPr>
        <w:spacing w:after="0" w:line="240" w:lineRule="auto"/>
        <w:rPr>
          <w:rFonts w:ascii="Calibri" w:eastAsia="Calibri" w:hAnsi="Calibri" w:cs="Times New Roman"/>
        </w:rPr>
      </w:pPr>
    </w:p>
    <w:p w:rsidR="0077466C" w:rsidRPr="0077466C" w:rsidRDefault="0077466C" w:rsidP="0077466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6"/>
          <w:szCs w:val="26"/>
        </w:rPr>
      </w:pPr>
      <w:bookmarkStart w:id="0" w:name="_GoBack"/>
      <w:bookmarkEnd w:id="0"/>
    </w:p>
    <w:p w:rsidR="0077466C" w:rsidRPr="0077466C" w:rsidRDefault="0077466C" w:rsidP="0077466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466C" w:rsidRPr="0077466C" w:rsidRDefault="00816AD8" w:rsidP="0077466C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1,8 тысяч санитарно-защитных зон Краснодарского края внесены в ЕГРН</w:t>
      </w:r>
    </w:p>
    <w:p w:rsidR="0077466C" w:rsidRPr="0077466C" w:rsidRDefault="0077466C" w:rsidP="0077466C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466C" w:rsidRPr="0077466C" w:rsidRDefault="00BC5509" w:rsidP="0077466C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Что такое санитарно-защитн</w:t>
      </w:r>
      <w:r w:rsidR="00B209E3">
        <w:rPr>
          <w:rFonts w:ascii="Times New Roman" w:eastAsia="Calibri" w:hAnsi="Times New Roman" w:cs="Times New Roman"/>
          <w:b/>
          <w:sz w:val="28"/>
          <w:szCs w:val="28"/>
        </w:rPr>
        <w:t>ая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зон</w:t>
      </w:r>
      <w:r w:rsidR="00B209E3">
        <w:rPr>
          <w:rFonts w:ascii="Times New Roman" w:eastAsia="Calibri" w:hAnsi="Times New Roman" w:cs="Times New Roman"/>
          <w:b/>
          <w:sz w:val="28"/>
          <w:szCs w:val="28"/>
        </w:rPr>
        <w:t>а</w:t>
      </w:r>
      <w:r>
        <w:rPr>
          <w:rFonts w:ascii="Times New Roman" w:eastAsia="Calibri" w:hAnsi="Times New Roman" w:cs="Times New Roman"/>
          <w:b/>
          <w:sz w:val="28"/>
          <w:szCs w:val="28"/>
        </w:rPr>
        <w:t>, кто ее устанавливает и зачем? Рассказывают эксперты Кадастровой палаты по Краснодарскому краю</w:t>
      </w:r>
      <w:r w:rsidR="0077466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7466C" w:rsidRDefault="00B209E3" w:rsidP="0077466C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09E3">
        <w:rPr>
          <w:rFonts w:ascii="Times New Roman" w:eastAsia="Calibri" w:hAnsi="Times New Roman" w:cs="Times New Roman"/>
          <w:sz w:val="28"/>
          <w:szCs w:val="28"/>
        </w:rPr>
        <w:t>Санитарно-защитная зона (СЗЗ) – специальная территория с особым режимом использования, которая устанавливается вокруг объектов и производств - источников вредного воздействия на среду обитания и здоровье человека. СЗЗ являются защитным барьером, который обеспечивает уровень безопасности населения.</w:t>
      </w:r>
    </w:p>
    <w:p w:rsidR="007E19B8" w:rsidRPr="00D97DE1" w:rsidRDefault="00D97DE1" w:rsidP="007E19B8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СЗЗ</w:t>
      </w:r>
      <w:r w:rsidR="007E19B8" w:rsidRPr="00D97DE1">
        <w:rPr>
          <w:rFonts w:ascii="Times New Roman" w:eastAsia="Calibri" w:hAnsi="Times New Roman" w:cs="Times New Roman"/>
          <w:sz w:val="28"/>
          <w:szCs w:val="28"/>
        </w:rPr>
        <w:t xml:space="preserve"> являются </w:t>
      </w:r>
      <w:r w:rsidR="007E19B8" w:rsidRPr="009371E3">
        <w:rPr>
          <w:rFonts w:ascii="Times New Roman" w:eastAsia="Calibri" w:hAnsi="Times New Roman" w:cs="Times New Roman"/>
          <w:b/>
          <w:sz w:val="28"/>
          <w:szCs w:val="28"/>
        </w:rPr>
        <w:t>зонами с особыми условиями использования территорий</w:t>
      </w:r>
      <w:r w:rsidR="007E19B8" w:rsidRPr="00D97DE1">
        <w:rPr>
          <w:rFonts w:ascii="Times New Roman" w:eastAsia="Calibri" w:hAnsi="Times New Roman" w:cs="Times New Roman"/>
          <w:sz w:val="28"/>
          <w:szCs w:val="28"/>
        </w:rPr>
        <w:t xml:space="preserve"> и подлежат внесению в реестр границ </w:t>
      </w:r>
      <w:r w:rsidR="000B58E2" w:rsidRPr="00D97DE1">
        <w:rPr>
          <w:rFonts w:ascii="Times New Roman" w:eastAsia="Calibri" w:hAnsi="Times New Roman" w:cs="Times New Roman"/>
          <w:sz w:val="28"/>
          <w:szCs w:val="28"/>
        </w:rPr>
        <w:t>Единого государственного реестра недвижимости (ЕГРН)</w:t>
      </w:r>
      <w:r w:rsidR="007E19B8" w:rsidRPr="00D97DE1">
        <w:rPr>
          <w:rFonts w:ascii="Times New Roman" w:eastAsia="Calibri" w:hAnsi="Times New Roman" w:cs="Times New Roman"/>
          <w:sz w:val="28"/>
          <w:szCs w:val="28"/>
        </w:rPr>
        <w:t xml:space="preserve">. Границы СЗЗ на территории Краснодарского </w:t>
      </w:r>
      <w:r w:rsidR="0005480F">
        <w:rPr>
          <w:rFonts w:ascii="Times New Roman" w:eastAsia="Calibri" w:hAnsi="Times New Roman" w:cs="Times New Roman"/>
          <w:sz w:val="28"/>
          <w:szCs w:val="28"/>
        </w:rPr>
        <w:t>к</w:t>
      </w:r>
      <w:r w:rsidR="007E19B8" w:rsidRPr="00D97DE1">
        <w:rPr>
          <w:rFonts w:ascii="Times New Roman" w:eastAsia="Calibri" w:hAnsi="Times New Roman" w:cs="Times New Roman"/>
          <w:sz w:val="28"/>
          <w:szCs w:val="28"/>
        </w:rPr>
        <w:t xml:space="preserve">рая устанавливает Управление Роспотребнадзора. После принятия решений об установлении границ СЗЗ ведомство обязано направлять в Кадастровую палату документы для внесения сведений в ЕГРН. По состоянию на июль 2022 года в ЕГРН внесены сведения о границах </w:t>
      </w:r>
      <w:r>
        <w:rPr>
          <w:rFonts w:ascii="Times New Roman" w:eastAsia="Calibri" w:hAnsi="Times New Roman" w:cs="Times New Roman"/>
          <w:sz w:val="28"/>
          <w:szCs w:val="28"/>
        </w:rPr>
        <w:t>почти 1,8 тысяч</w:t>
      </w:r>
      <w:r w:rsidR="007E19B8" w:rsidRPr="00D97DE1">
        <w:rPr>
          <w:rFonts w:ascii="Times New Roman" w:eastAsia="Calibri" w:hAnsi="Times New Roman" w:cs="Times New Roman"/>
          <w:sz w:val="28"/>
          <w:szCs w:val="28"/>
        </w:rPr>
        <w:t xml:space="preserve"> санитарно-защитных зон, установленных на территории Краснодарского края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31515" w:rsidRPr="00D31515" w:rsidRDefault="00D31515" w:rsidP="00D31515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515">
        <w:rPr>
          <w:rFonts w:ascii="Times New Roman" w:eastAsia="Calibri" w:hAnsi="Times New Roman" w:cs="Times New Roman"/>
          <w:sz w:val="28"/>
          <w:szCs w:val="28"/>
        </w:rPr>
        <w:t>На основании внесенных в реестр границ ЕГРН сведений устанавливаются ограничения в использовании земельных участков, границы которых определяются в границах СЗЗ. Так, например, в границах СЗЗ не допускается размещать: жилую застройку, включая отдельные жилые дома, ландшафтно-рекреационные зоны, зоны отдыха, территории курортов, санаториев и домов отдыха, территории садоводческих товариществ и коттеджной застройки, коллективных или индивидуальных дачных и садово-огородных участков, а также другие территории с нормируемыми показателями качества среды обитания; спортивные сооружения, детские площадки, образовательные и детские учреждения, лечебно-профилактические и оздоровительные учреждения общего пользования.</w:t>
      </w:r>
    </w:p>
    <w:p w:rsidR="007E19B8" w:rsidRDefault="00D97DE1" w:rsidP="00D31515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45C">
        <w:rPr>
          <w:rFonts w:ascii="Times New Roman" w:eastAsia="Calibri" w:hAnsi="Times New Roman" w:cs="Times New Roman"/>
          <w:i/>
          <w:sz w:val="28"/>
          <w:szCs w:val="28"/>
        </w:rPr>
        <w:t>«</w:t>
      </w:r>
      <w:r w:rsidR="00D31515" w:rsidRPr="008E145C">
        <w:rPr>
          <w:rFonts w:ascii="Times New Roman" w:eastAsia="Calibri" w:hAnsi="Times New Roman" w:cs="Times New Roman"/>
          <w:i/>
          <w:sz w:val="28"/>
          <w:szCs w:val="28"/>
        </w:rPr>
        <w:t>Задумываясь о приобретении земельного участка</w:t>
      </w:r>
      <w:r w:rsidR="00B82864">
        <w:rPr>
          <w:rFonts w:ascii="Times New Roman" w:eastAsia="Calibri" w:hAnsi="Times New Roman" w:cs="Times New Roman"/>
          <w:i/>
          <w:sz w:val="28"/>
          <w:szCs w:val="28"/>
        </w:rPr>
        <w:t>,</w:t>
      </w:r>
      <w:r w:rsidR="00D31515" w:rsidRPr="008E145C">
        <w:rPr>
          <w:rFonts w:ascii="Times New Roman" w:eastAsia="Calibri" w:hAnsi="Times New Roman" w:cs="Times New Roman"/>
          <w:i/>
          <w:sz w:val="28"/>
          <w:szCs w:val="28"/>
        </w:rPr>
        <w:t xml:space="preserve"> необходимо тщательно собрать ма</w:t>
      </w:r>
      <w:r w:rsidR="00B82864">
        <w:rPr>
          <w:rFonts w:ascii="Times New Roman" w:eastAsia="Calibri" w:hAnsi="Times New Roman" w:cs="Times New Roman"/>
          <w:i/>
          <w:sz w:val="28"/>
          <w:szCs w:val="28"/>
        </w:rPr>
        <w:t>ксимально полную информацию о нё</w:t>
      </w:r>
      <w:r w:rsidR="00D31515" w:rsidRPr="008E145C">
        <w:rPr>
          <w:rFonts w:ascii="Times New Roman" w:eastAsia="Calibri" w:hAnsi="Times New Roman" w:cs="Times New Roman"/>
          <w:i/>
          <w:sz w:val="28"/>
          <w:szCs w:val="28"/>
        </w:rPr>
        <w:t>м. Для определения возможности использования земли для строительства дома, здания или иного сооружения одной из важных составляющих является информации о зонах с особыми условиями использования территор</w:t>
      </w:r>
      <w:r w:rsidRPr="008E145C">
        <w:rPr>
          <w:rFonts w:ascii="Times New Roman" w:eastAsia="Calibri" w:hAnsi="Times New Roman" w:cs="Times New Roman"/>
          <w:i/>
          <w:sz w:val="28"/>
          <w:szCs w:val="28"/>
        </w:rPr>
        <w:t>ий и</w:t>
      </w:r>
      <w:r w:rsidR="00B82864">
        <w:rPr>
          <w:rFonts w:ascii="Times New Roman" w:eastAsia="Calibri" w:hAnsi="Times New Roman" w:cs="Times New Roman"/>
          <w:i/>
          <w:sz w:val="28"/>
          <w:szCs w:val="28"/>
        </w:rPr>
        <w:t>,</w:t>
      </w:r>
      <w:r w:rsidRPr="008E145C">
        <w:rPr>
          <w:rFonts w:ascii="Times New Roman" w:eastAsia="Calibri" w:hAnsi="Times New Roman" w:cs="Times New Roman"/>
          <w:i/>
          <w:sz w:val="28"/>
          <w:szCs w:val="28"/>
        </w:rPr>
        <w:t xml:space="preserve"> в частности</w:t>
      </w:r>
      <w:r w:rsidR="00B82864">
        <w:rPr>
          <w:rFonts w:ascii="Times New Roman" w:eastAsia="Calibri" w:hAnsi="Times New Roman" w:cs="Times New Roman"/>
          <w:i/>
          <w:sz w:val="28"/>
          <w:szCs w:val="28"/>
        </w:rPr>
        <w:t>,</w:t>
      </w:r>
      <w:r w:rsidRPr="008E145C">
        <w:rPr>
          <w:rFonts w:ascii="Times New Roman" w:eastAsia="Calibri" w:hAnsi="Times New Roman" w:cs="Times New Roman"/>
          <w:i/>
          <w:sz w:val="28"/>
          <w:szCs w:val="28"/>
        </w:rPr>
        <w:t xml:space="preserve"> о границах СЗЗ»</w:t>
      </w:r>
      <w:r w:rsidRPr="008E145C">
        <w:rPr>
          <w:rFonts w:ascii="Times New Roman" w:eastAsia="Calibri" w:hAnsi="Times New Roman" w:cs="Times New Roman"/>
          <w:sz w:val="28"/>
          <w:szCs w:val="28"/>
        </w:rPr>
        <w:t xml:space="preserve">, - отмечает </w:t>
      </w:r>
      <w:r w:rsidRPr="008E145C">
        <w:rPr>
          <w:rFonts w:ascii="Times New Roman" w:eastAsia="Calibri" w:hAnsi="Times New Roman" w:cs="Times New Roman"/>
          <w:b/>
          <w:sz w:val="28"/>
          <w:szCs w:val="28"/>
        </w:rPr>
        <w:t>начальник отдела инфраструктуры пространственных данных Кадастровой</w:t>
      </w:r>
      <w:r w:rsidRPr="007E19B8">
        <w:rPr>
          <w:rFonts w:ascii="Times New Roman" w:eastAsia="Calibri" w:hAnsi="Times New Roman" w:cs="Times New Roman"/>
          <w:b/>
          <w:sz w:val="28"/>
          <w:szCs w:val="28"/>
        </w:rPr>
        <w:t xml:space="preserve"> палаты по Краснодарскому краю Дмитрий Тонхоноев.</w:t>
      </w:r>
    </w:p>
    <w:p w:rsidR="009371E3" w:rsidRPr="009371E3" w:rsidRDefault="00C24831" w:rsidP="009371E3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Чтобы узнать,</w:t>
      </w:r>
      <w:r w:rsidR="009371E3" w:rsidRPr="009371E3">
        <w:rPr>
          <w:rFonts w:ascii="Times New Roman" w:eastAsia="Calibri" w:hAnsi="Times New Roman" w:cs="Times New Roman"/>
          <w:bCs/>
          <w:sz w:val="28"/>
          <w:szCs w:val="28"/>
        </w:rPr>
        <w:t xml:space="preserve"> расположен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ли </w:t>
      </w:r>
      <w:r w:rsidR="009371E3" w:rsidRPr="009371E3">
        <w:rPr>
          <w:rFonts w:ascii="Times New Roman" w:eastAsia="Calibri" w:hAnsi="Times New Roman" w:cs="Times New Roman"/>
          <w:bCs/>
          <w:sz w:val="28"/>
          <w:szCs w:val="28"/>
        </w:rPr>
        <w:t xml:space="preserve">земельный участок в </w:t>
      </w:r>
      <w:r w:rsidR="0005480F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05480F" w:rsidRPr="009371E3">
        <w:rPr>
          <w:rFonts w:ascii="Times New Roman" w:eastAsia="Calibri" w:hAnsi="Times New Roman" w:cs="Times New Roman"/>
          <w:bCs/>
          <w:sz w:val="28"/>
          <w:szCs w:val="28"/>
        </w:rPr>
        <w:t xml:space="preserve">оне </w:t>
      </w:r>
      <w:r w:rsidR="009371E3" w:rsidRPr="009371E3">
        <w:rPr>
          <w:rFonts w:ascii="Times New Roman" w:eastAsia="Calibri" w:hAnsi="Times New Roman" w:cs="Times New Roman"/>
          <w:bCs/>
          <w:sz w:val="28"/>
          <w:szCs w:val="28"/>
        </w:rPr>
        <w:t xml:space="preserve">с особыми условиями </w:t>
      </w:r>
      <w:r w:rsidRPr="00C24831">
        <w:rPr>
          <w:rFonts w:ascii="Times New Roman" w:eastAsia="Calibri" w:hAnsi="Times New Roman" w:cs="Times New Roman"/>
          <w:bCs/>
          <w:sz w:val="28"/>
          <w:szCs w:val="28"/>
        </w:rPr>
        <w:t>использования территорий</w:t>
      </w:r>
      <w:r>
        <w:rPr>
          <w:rFonts w:ascii="Times New Roman" w:eastAsia="Calibri" w:hAnsi="Times New Roman" w:cs="Times New Roman"/>
          <w:bCs/>
          <w:sz w:val="28"/>
          <w:szCs w:val="28"/>
        </w:rPr>
        <w:t>, можно</w:t>
      </w:r>
      <w:r w:rsidR="009371E3" w:rsidRPr="009371E3">
        <w:rPr>
          <w:rFonts w:ascii="Times New Roman" w:eastAsia="Calibri" w:hAnsi="Times New Roman" w:cs="Times New Roman"/>
          <w:bCs/>
          <w:sz w:val="28"/>
          <w:szCs w:val="28"/>
        </w:rPr>
        <w:t xml:space="preserve"> заказа</w:t>
      </w:r>
      <w:r>
        <w:rPr>
          <w:rFonts w:ascii="Times New Roman" w:eastAsia="Calibri" w:hAnsi="Times New Roman" w:cs="Times New Roman"/>
          <w:bCs/>
          <w:sz w:val="28"/>
          <w:szCs w:val="28"/>
        </w:rPr>
        <w:t>ть</w:t>
      </w:r>
      <w:r w:rsidR="003C4A9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371E3" w:rsidRPr="009371E3">
        <w:rPr>
          <w:rFonts w:ascii="Times New Roman" w:eastAsia="Calibri" w:hAnsi="Times New Roman" w:cs="Times New Roman"/>
          <w:bCs/>
          <w:sz w:val="28"/>
          <w:szCs w:val="28"/>
          <w:u w:val="single"/>
        </w:rPr>
        <w:t>выписку из ЕГРН об объекте недвижимости</w:t>
      </w:r>
      <w:r w:rsidR="009371E3" w:rsidRPr="009371E3">
        <w:rPr>
          <w:rFonts w:ascii="Times New Roman" w:eastAsia="Calibri" w:hAnsi="Times New Roman" w:cs="Times New Roman"/>
          <w:bCs/>
          <w:sz w:val="28"/>
          <w:szCs w:val="28"/>
        </w:rPr>
        <w:t xml:space="preserve">. В </w:t>
      </w:r>
      <w:r w:rsidR="0005480F">
        <w:rPr>
          <w:rFonts w:ascii="Times New Roman" w:eastAsia="Calibri" w:hAnsi="Times New Roman" w:cs="Times New Roman"/>
          <w:bCs/>
          <w:sz w:val="28"/>
          <w:szCs w:val="28"/>
        </w:rPr>
        <w:t>т</w:t>
      </w:r>
      <w:r w:rsidR="0005480F" w:rsidRPr="009371E3">
        <w:rPr>
          <w:rFonts w:ascii="Times New Roman" w:eastAsia="Calibri" w:hAnsi="Times New Roman" w:cs="Times New Roman"/>
          <w:bCs/>
          <w:sz w:val="28"/>
          <w:szCs w:val="28"/>
        </w:rPr>
        <w:t xml:space="preserve">акой </w:t>
      </w:r>
      <w:r w:rsidR="009371E3" w:rsidRPr="009371E3">
        <w:rPr>
          <w:rFonts w:ascii="Times New Roman" w:eastAsia="Calibri" w:hAnsi="Times New Roman" w:cs="Times New Roman"/>
          <w:bCs/>
          <w:sz w:val="28"/>
          <w:szCs w:val="28"/>
        </w:rPr>
        <w:t>выписке содержится наиболее полная информация о характеристиках объекта.</w:t>
      </w:r>
    </w:p>
    <w:p w:rsidR="009371E3" w:rsidRPr="009371E3" w:rsidRDefault="009371E3" w:rsidP="009371E3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371E3">
        <w:rPr>
          <w:rFonts w:ascii="Times New Roman" w:eastAsia="Calibri" w:hAnsi="Times New Roman" w:cs="Times New Roman"/>
          <w:bCs/>
          <w:sz w:val="28"/>
          <w:szCs w:val="28"/>
        </w:rPr>
        <w:t>Заказать выписку можно любым удобным способом:</w:t>
      </w:r>
    </w:p>
    <w:p w:rsidR="009371E3" w:rsidRPr="009371E3" w:rsidRDefault="009371E3" w:rsidP="009371E3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371E3">
        <w:rPr>
          <w:rFonts w:ascii="Times New Roman" w:eastAsia="Calibri" w:hAnsi="Times New Roman" w:cs="Times New Roman"/>
          <w:bCs/>
          <w:sz w:val="28"/>
          <w:szCs w:val="28"/>
        </w:rPr>
        <w:t>в бумажном виде при личном обращении в офис «МФЦ»,</w:t>
      </w:r>
    </w:p>
    <w:p w:rsidR="009371E3" w:rsidRPr="009371E3" w:rsidRDefault="009371E3" w:rsidP="00C24831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371E3">
        <w:rPr>
          <w:rFonts w:ascii="Times New Roman" w:eastAsia="Calibri" w:hAnsi="Times New Roman" w:cs="Times New Roman"/>
          <w:bCs/>
          <w:sz w:val="28"/>
          <w:szCs w:val="28"/>
        </w:rPr>
        <w:t xml:space="preserve">в электронном виде на сайтах </w:t>
      </w:r>
      <w:hyperlink r:id="rId8" w:history="1">
        <w:r w:rsidRPr="009371E3">
          <w:rPr>
            <w:rStyle w:val="a3"/>
            <w:rFonts w:ascii="Times New Roman" w:eastAsia="Calibri" w:hAnsi="Times New Roman" w:cs="Times New Roman"/>
            <w:bCs/>
            <w:sz w:val="28"/>
            <w:szCs w:val="28"/>
          </w:rPr>
          <w:t>Росреестра</w:t>
        </w:r>
      </w:hyperlink>
      <w:r w:rsidR="00C24831">
        <w:rPr>
          <w:rFonts w:ascii="Times New Roman" w:eastAsia="Calibri" w:hAnsi="Times New Roman" w:cs="Times New Roman"/>
          <w:sz w:val="28"/>
          <w:szCs w:val="28"/>
        </w:rPr>
        <w:t xml:space="preserve"> rosreestr.gov.ru</w:t>
      </w:r>
      <w:r w:rsidRPr="009371E3">
        <w:rPr>
          <w:rFonts w:ascii="Times New Roman" w:eastAsia="Calibri" w:hAnsi="Times New Roman" w:cs="Times New Roman"/>
          <w:bCs/>
          <w:sz w:val="28"/>
          <w:szCs w:val="28"/>
        </w:rPr>
        <w:t xml:space="preserve"> и </w:t>
      </w:r>
      <w:hyperlink r:id="rId9" w:history="1">
        <w:r w:rsidRPr="009371E3">
          <w:rPr>
            <w:rStyle w:val="a3"/>
            <w:rFonts w:ascii="Times New Roman" w:eastAsia="Calibri" w:hAnsi="Times New Roman" w:cs="Times New Roman"/>
            <w:bCs/>
            <w:sz w:val="28"/>
            <w:szCs w:val="28"/>
          </w:rPr>
          <w:t>Кадастровой палаты</w:t>
        </w:r>
      </w:hyperlink>
      <w:r w:rsidR="00C24831">
        <w:rPr>
          <w:rFonts w:ascii="Times New Roman" w:eastAsia="Calibri" w:hAnsi="Times New Roman" w:cs="Times New Roman"/>
          <w:sz w:val="28"/>
          <w:szCs w:val="28"/>
        </w:rPr>
        <w:t xml:space="preserve"> kadastr.ru</w:t>
      </w:r>
      <w:r w:rsidRPr="009371E3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D97DE1" w:rsidRPr="007E19B8" w:rsidRDefault="0080010B" w:rsidP="00D31515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Также узнать информацию о Зонах можно </w:t>
      </w:r>
      <w:r w:rsidRPr="0080010B">
        <w:rPr>
          <w:rFonts w:ascii="Times New Roman" w:eastAsia="Calibri" w:hAnsi="Times New Roman" w:cs="Times New Roman"/>
          <w:bCs/>
          <w:sz w:val="28"/>
          <w:szCs w:val="28"/>
        </w:rPr>
        <w:t xml:space="preserve">в режиме </w:t>
      </w:r>
      <w:r w:rsidRPr="0080010B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online</w:t>
      </w:r>
      <w:r w:rsidRPr="0080010B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hyperlink r:id="rId10" w:history="1">
        <w:r w:rsidRPr="0080010B">
          <w:rPr>
            <w:rStyle w:val="a3"/>
            <w:rFonts w:ascii="Times New Roman" w:eastAsia="Calibri" w:hAnsi="Times New Roman" w:cs="Times New Roman"/>
            <w:bCs/>
            <w:sz w:val="28"/>
            <w:szCs w:val="28"/>
          </w:rPr>
          <w:t>Публичной кадастровой карте</w:t>
        </w:r>
      </w:hyperlink>
      <w:r w:rsidRPr="0080010B">
        <w:rPr>
          <w:rFonts w:ascii="Times New Roman" w:eastAsia="Calibri" w:hAnsi="Times New Roman" w:cs="Times New Roman"/>
          <w:bCs/>
          <w:sz w:val="28"/>
          <w:szCs w:val="28"/>
        </w:rPr>
        <w:t xml:space="preserve"> Росреестра</w:t>
      </w:r>
      <w:r w:rsidR="005C30D1">
        <w:rPr>
          <w:rFonts w:ascii="Times New Roman" w:eastAsia="Calibri" w:hAnsi="Times New Roman" w:cs="Times New Roman"/>
          <w:bCs/>
          <w:sz w:val="28"/>
          <w:szCs w:val="28"/>
        </w:rPr>
        <w:t xml:space="preserve"> pkk.rosreestr.ru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77466C" w:rsidRPr="0077466C" w:rsidRDefault="0077466C" w:rsidP="0077466C">
      <w:pPr>
        <w:spacing w:after="120" w:line="360" w:lineRule="auto"/>
        <w:jc w:val="both"/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</w:pPr>
      <w:r w:rsidRPr="0077466C"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  <w:t>______________________________________________________________________________________________________</w:t>
      </w:r>
    </w:p>
    <w:p w:rsidR="0077466C" w:rsidRPr="0077466C" w:rsidRDefault="0077466C" w:rsidP="0077466C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</w:pPr>
      <w:r w:rsidRPr="0077466C"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  <w:t>Пресс-служба Кадастровой палаты по Краснодарскому краю</w:t>
      </w:r>
    </w:p>
    <w:p w:rsidR="0077466C" w:rsidRPr="0077466C" w:rsidRDefault="0077466C" w:rsidP="0077466C">
      <w:pPr>
        <w:spacing w:after="0" w:line="240" w:lineRule="auto"/>
        <w:rPr>
          <w:rFonts w:ascii="Times New Roman" w:eastAsia="Times New Roman" w:hAnsi="Times New Roman" w:cs="Times New Roman"/>
          <w:color w:val="0563C1"/>
          <w:u w:val="single"/>
          <w:lang w:eastAsia="ru-RU"/>
        </w:rPr>
      </w:pPr>
    </w:p>
    <w:tbl>
      <w:tblPr>
        <w:tblW w:w="10295" w:type="dxa"/>
        <w:jc w:val="center"/>
        <w:tblLayout w:type="fixed"/>
        <w:tblLook w:val="04A0"/>
      </w:tblPr>
      <w:tblGrid>
        <w:gridCol w:w="775"/>
        <w:gridCol w:w="4453"/>
        <w:gridCol w:w="956"/>
        <w:gridCol w:w="4111"/>
      </w:tblGrid>
      <w:tr w:rsidR="0077466C" w:rsidRPr="0077466C" w:rsidTr="0023144D">
        <w:trPr>
          <w:jc w:val="center"/>
        </w:trPr>
        <w:tc>
          <w:tcPr>
            <w:tcW w:w="775" w:type="dxa"/>
            <w:hideMark/>
          </w:tcPr>
          <w:p w:rsidR="0077466C" w:rsidRPr="0077466C" w:rsidRDefault="0077466C" w:rsidP="0077466C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lang w:eastAsia="ru-RU"/>
              </w:rPr>
            </w:pPr>
            <w:r w:rsidRPr="0077466C">
              <w:rPr>
                <w:rFonts w:ascii="Segoe UI" w:eastAsia="Times New Roman" w:hAnsi="Segoe UI" w:cs="Segoe UI"/>
                <w:noProof/>
                <w:color w:val="0000FF"/>
                <w:sz w:val="24"/>
                <w:szCs w:val="28"/>
                <w:lang w:eastAsia="ru-RU"/>
              </w:rPr>
              <w:drawing>
                <wp:inline distT="0" distB="0" distL="0" distR="0">
                  <wp:extent cx="361950" cy="361950"/>
                  <wp:effectExtent l="19050" t="0" r="0" b="0"/>
                  <wp:docPr id="3" name="Рисунок 3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77466C" w:rsidRPr="0077466C" w:rsidRDefault="00BF593A" w:rsidP="0077466C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u w:val="single"/>
                <w:lang w:eastAsia="ru-RU"/>
              </w:rPr>
            </w:pPr>
            <w:hyperlink r:id="rId12" w:history="1">
              <w:r w:rsidR="0077466C" w:rsidRPr="0077466C">
                <w:rPr>
                  <w:rFonts w:ascii="Segoe UI" w:eastAsia="Times New Roman" w:hAnsi="Segoe UI" w:cs="Segoe UI"/>
                  <w:color w:val="0563C1"/>
                  <w:sz w:val="24"/>
                  <w:szCs w:val="28"/>
                  <w:u w:val="single"/>
                  <w:lang w:eastAsia="ru-RU"/>
                </w:rPr>
                <w:t>press23@23.kadastr.ru</w:t>
              </w:r>
            </w:hyperlink>
          </w:p>
        </w:tc>
        <w:tc>
          <w:tcPr>
            <w:tcW w:w="956" w:type="dxa"/>
            <w:hideMark/>
          </w:tcPr>
          <w:p w:rsidR="0077466C" w:rsidRPr="0077466C" w:rsidRDefault="0077466C" w:rsidP="0077466C">
            <w:pPr>
              <w:spacing w:after="0" w:line="240" w:lineRule="auto"/>
              <w:contextualSpacing/>
              <w:rPr>
                <w:rFonts w:ascii="Segoe UI" w:eastAsia="Calibri" w:hAnsi="Segoe UI" w:cs="Segoe UI"/>
                <w:noProof/>
                <w:color w:val="0563C1"/>
                <w:u w:val="single"/>
              </w:rPr>
            </w:pPr>
            <w:r w:rsidRPr="0077466C">
              <w:rPr>
                <w:rFonts w:ascii="Segoe UI" w:eastAsia="Calibri" w:hAnsi="Segoe UI" w:cs="Segoe UI"/>
                <w:noProof/>
                <w:color w:val="0000FF"/>
                <w:lang w:eastAsia="ru-RU"/>
              </w:rPr>
              <w:drawing>
                <wp:inline distT="0" distB="0" distL="0" distR="0">
                  <wp:extent cx="361950" cy="361950"/>
                  <wp:effectExtent l="19050" t="0" r="0" b="0"/>
                  <wp:docPr id="6" name="Рисунок 6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hideMark/>
          </w:tcPr>
          <w:p w:rsidR="0077466C" w:rsidRPr="0077466C" w:rsidRDefault="0077466C" w:rsidP="0077466C">
            <w:pPr>
              <w:spacing w:after="0" w:line="240" w:lineRule="auto"/>
              <w:contextualSpacing/>
              <w:rPr>
                <w:rFonts w:ascii="Segoe UI" w:eastAsia="Calibri" w:hAnsi="Segoe UI" w:cs="Segoe UI"/>
                <w:color w:val="0000FF"/>
                <w:szCs w:val="28"/>
                <w:u w:val="single"/>
              </w:rPr>
            </w:pPr>
            <w:r w:rsidRPr="0077466C">
              <w:rPr>
                <w:rFonts w:ascii="Segoe UI" w:eastAsia="Calibr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:rsidR="00E00A4E" w:rsidRPr="0077466C" w:rsidRDefault="00E00A4E" w:rsidP="0077466C">
      <w:pPr>
        <w:rPr>
          <w:sz w:val="2"/>
        </w:rPr>
      </w:pPr>
    </w:p>
    <w:sectPr w:rsidR="00E00A4E" w:rsidRPr="0077466C" w:rsidSect="00D13DFC">
      <w:footerReference w:type="default" r:id="rId14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3618" w:rsidRDefault="00493618">
      <w:pPr>
        <w:spacing w:after="0" w:line="240" w:lineRule="auto"/>
      </w:pPr>
      <w:r>
        <w:separator/>
      </w:r>
    </w:p>
  </w:endnote>
  <w:endnote w:type="continuationSeparator" w:id="1">
    <w:p w:rsidR="00493618" w:rsidRDefault="00493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DFC" w:rsidRPr="00D13DFC" w:rsidRDefault="0077466C" w:rsidP="00D13DFC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Calibri" w:hAnsi="Times New Roman" w:cs="Times New Roman"/>
        <w:sz w:val="20"/>
      </w:rPr>
    </w:pPr>
    <w:r w:rsidRPr="00D13DFC">
      <w:rPr>
        <w:rFonts w:ascii="Times New Roman" w:eastAsia="Calibri" w:hAnsi="Times New Roman" w:cs="Times New Roman"/>
        <w:sz w:val="20"/>
      </w:rPr>
      <w:t>ул. Сормовская, д. 3, 350018</w:t>
    </w:r>
  </w:p>
  <w:p w:rsidR="00D13DFC" w:rsidRPr="00D13DFC" w:rsidRDefault="0077466C" w:rsidP="00D13DFC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Calibri" w:hAnsi="Times New Roman" w:cs="Times New Roman"/>
        <w:sz w:val="20"/>
      </w:rPr>
    </w:pPr>
    <w:r w:rsidRPr="00D13DFC">
      <w:rPr>
        <w:rFonts w:ascii="Times New Roman" w:eastAsia="Calibri" w:hAnsi="Times New Roman" w:cs="Times New Roman"/>
        <w:sz w:val="20"/>
      </w:rPr>
      <w:t>press23@23.kadastr.ru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3618" w:rsidRDefault="00493618">
      <w:pPr>
        <w:spacing w:after="0" w:line="240" w:lineRule="auto"/>
      </w:pPr>
      <w:r>
        <w:separator/>
      </w:r>
    </w:p>
  </w:footnote>
  <w:footnote w:type="continuationSeparator" w:id="1">
    <w:p w:rsidR="00493618" w:rsidRDefault="004936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15E5D"/>
    <w:multiLevelType w:val="hybridMultilevel"/>
    <w:tmpl w:val="D86421F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3275"/>
    <w:rsid w:val="00042C6A"/>
    <w:rsid w:val="0005480F"/>
    <w:rsid w:val="000B58E2"/>
    <w:rsid w:val="001B14FF"/>
    <w:rsid w:val="0023144D"/>
    <w:rsid w:val="002D3275"/>
    <w:rsid w:val="002E4B4A"/>
    <w:rsid w:val="0037475B"/>
    <w:rsid w:val="003C4A96"/>
    <w:rsid w:val="00493618"/>
    <w:rsid w:val="005C30D1"/>
    <w:rsid w:val="00675900"/>
    <w:rsid w:val="00770795"/>
    <w:rsid w:val="0077466C"/>
    <w:rsid w:val="007B63F1"/>
    <w:rsid w:val="007E19B8"/>
    <w:rsid w:val="0080010B"/>
    <w:rsid w:val="00800763"/>
    <w:rsid w:val="00816AD8"/>
    <w:rsid w:val="008E145C"/>
    <w:rsid w:val="00933F54"/>
    <w:rsid w:val="009371E3"/>
    <w:rsid w:val="009B4201"/>
    <w:rsid w:val="00B00EFD"/>
    <w:rsid w:val="00B209E3"/>
    <w:rsid w:val="00B248E2"/>
    <w:rsid w:val="00B82864"/>
    <w:rsid w:val="00BC5509"/>
    <w:rsid w:val="00BE0CF9"/>
    <w:rsid w:val="00BF593A"/>
    <w:rsid w:val="00C017B7"/>
    <w:rsid w:val="00C24831"/>
    <w:rsid w:val="00C81400"/>
    <w:rsid w:val="00D230BC"/>
    <w:rsid w:val="00D31515"/>
    <w:rsid w:val="00D42273"/>
    <w:rsid w:val="00D97DE1"/>
    <w:rsid w:val="00E00A4E"/>
    <w:rsid w:val="00E44E2A"/>
    <w:rsid w:val="00EB3B67"/>
    <w:rsid w:val="00EF1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9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71E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24831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4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4A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eservices/request_info_from_egrn/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ress23@23.kadast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kk.rosreest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adastr.ru/services/zakaz-vypisok-iz-egrn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Назаренко Варвара Сергеевна</dc:creator>
  <cp:keywords/>
  <dc:description/>
  <cp:lastModifiedBy>USER</cp:lastModifiedBy>
  <cp:revision>5</cp:revision>
  <dcterms:created xsi:type="dcterms:W3CDTF">2022-07-04T08:03:00Z</dcterms:created>
  <dcterms:modified xsi:type="dcterms:W3CDTF">2022-07-26T11:21:00Z</dcterms:modified>
</cp:coreProperties>
</file>