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C90" w:rsidRDefault="00A05C90">
      <w:pPr>
        <w:rPr>
          <w:sz w:val="2"/>
          <w:szCs w:val="2"/>
        </w:rPr>
      </w:pPr>
      <w:bookmarkStart w:id="0" w:name="_GoBack"/>
      <w:bookmarkEnd w:id="0"/>
    </w:p>
    <w:p w:rsid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Default="00A356D7" w:rsidP="00A356D7">
      <w:pPr>
        <w:pStyle w:val="10"/>
        <w:framePr w:w="7612" w:h="2563" w:hRule="exact" w:wrap="none" w:vAnchor="page" w:hAnchor="page" w:x="2449" w:y="425"/>
        <w:shd w:val="clear" w:color="auto" w:fill="auto"/>
        <w:spacing w:after="0" w:line="950" w:lineRule="exact"/>
        <w:ind w:left="880"/>
      </w:pPr>
      <w:bookmarkStart w:id="1" w:name="bookmark0"/>
      <w:r>
        <w:rPr>
          <w:rStyle w:val="11"/>
        </w:rPr>
        <w:t>ВНИМАНИЕ!!!</w:t>
      </w:r>
      <w:bookmarkEnd w:id="1"/>
    </w:p>
    <w:p w:rsidR="00A356D7" w:rsidRDefault="009B4079" w:rsidP="00A356D7">
      <w:pPr>
        <w:pStyle w:val="20"/>
        <w:framePr w:w="7612" w:h="2244" w:hRule="exact" w:wrap="none" w:vAnchor="page" w:hAnchor="page" w:x="2449" w:y="1626"/>
        <w:shd w:val="clear" w:color="auto" w:fill="auto"/>
        <w:spacing w:before="0"/>
      </w:pPr>
      <w:bookmarkStart w:id="2" w:name="bookmark1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4797425</wp:posOffset>
                </wp:positionH>
                <wp:positionV relativeFrom="page">
                  <wp:posOffset>2169795</wp:posOffset>
                </wp:positionV>
                <wp:extent cx="0" cy="2586355"/>
                <wp:effectExtent l="15875" t="7620" r="12700" b="1587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58635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77.75pt;margin-top:170.85pt;width:0;height:203.6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2825750</wp:posOffset>
                </wp:positionH>
                <wp:positionV relativeFrom="page">
                  <wp:posOffset>2238375</wp:posOffset>
                </wp:positionV>
                <wp:extent cx="0" cy="2586355"/>
                <wp:effectExtent l="15875" t="9525" r="12700" b="1397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58635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22.5pt;margin-top:176.25pt;width:0;height:203.6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2874645</wp:posOffset>
                </wp:positionH>
                <wp:positionV relativeFrom="page">
                  <wp:posOffset>2042795</wp:posOffset>
                </wp:positionV>
                <wp:extent cx="1833880" cy="0"/>
                <wp:effectExtent l="7620" t="13970" r="15875" b="14605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26.35pt;margin-top:160.85pt;width:144.4pt;height:0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 w:rsidR="00A356D7">
        <w:rPr>
          <w:rStyle w:val="21"/>
        </w:rPr>
        <w:t>Амброзия полыннолистная опасный карантинный сорняк</w:t>
      </w:r>
      <w:bookmarkEnd w:id="2"/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Default="009B4079" w:rsidP="00A356D7">
      <w:pPr>
        <w:framePr w:wrap="none" w:vAnchor="page" w:hAnchor="page" w:x="7978" w:y="3237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852295" cy="1686560"/>
            <wp:effectExtent l="0" t="0" r="0" b="8890"/>
            <wp:docPr id="1" name="Рисунок 1" descr="C:\Users\Admin_U\Desktop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_U\Desktop\media\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Default="009B4079" w:rsidP="00A356D7">
      <w:pPr>
        <w:framePr w:wrap="none" w:vAnchor="page" w:hAnchor="page" w:x="4583" w:y="3357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834515" cy="2624455"/>
            <wp:effectExtent l="0" t="0" r="0" b="4445"/>
            <wp:docPr id="2" name="Рисунок 2" descr="C:\Users\Admin_U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_U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Default="009B4079" w:rsidP="00A356D7">
      <w:pPr>
        <w:framePr w:wrap="none" w:vAnchor="page" w:hAnchor="page" w:x="1534" w:y="3507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704340" cy="1704340"/>
            <wp:effectExtent l="0" t="0" r="0" b="0"/>
            <wp:docPr id="3" name="Рисунок 3" descr="C:\Users\Admin_U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_U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9B4079" w:rsidP="00A356D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2825750</wp:posOffset>
                </wp:positionH>
                <wp:positionV relativeFrom="page">
                  <wp:posOffset>4824730</wp:posOffset>
                </wp:positionV>
                <wp:extent cx="1833880" cy="0"/>
                <wp:effectExtent l="15875" t="14605" r="7620" b="1397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2.5pt;margin-top:379.9pt;width:144.4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rPr>
          <w:sz w:val="2"/>
          <w:szCs w:val="2"/>
        </w:rPr>
      </w:pP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Амброзия полыннолистная</w:t>
      </w: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 — злейший враг здоровья человека. Это растение выделяет ряд эфирных масел, которые вызывают сильнейшие головные боли и скачки артериального давления. Пыльца амброзии сильнейший аллерген, она разносится с ветром на десятки километров, поднимаясь в высоту до 5000 метров. В период цветения амброзии у людей наблюдаются вспышки бронхиальной астмы, а также массовое аллергическое заболевание амброзийный поллиноз со следующими симптомами: повышение температуры, слезотечение, конъюнктивит, ухудшение зрения, в тяжелых случаях – отек легких. Лечение таких заболеваний очень нелегкое и продолжительное. Ежегодно возрастает количество людей, заболевших поллинозом, и самое страшное, что 32 % из них составляют дети. Установлено, что аллергены содержатся также в семенах и листьях амброзии. Они могут вызывать у людей дерматиты.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Меры борьбы. </w:t>
      </w: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С амброзией полыннолистной необходимо бороться до начала ее цветения, учитывая биологические особенности данного сорняка. Наиболее эффективным методом борьбы в настоящее время является удаление ее с корнем. Скашивание, как метод борьбы с амброзией полыннолистной, малоэффективен, так как она отрастает, давая при этом от 5 до 15 новых побегов. В связи с этим данный прием необходимо проводить многократно по мере отрастания побегов, таким образом возможно удастся предупредить цветение амброзии.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Мероприятия, направленные на борьбу с амброзией полыннолистной необходимо проводить своевременно, не допуская ее массового цветения, созревания семян и вторичного заражения земельных участков.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Организациям и индивидуальным предпринимателям, имеющим земельные участки, а также жителям Южненского сельского поселения, и особенно, проживающим в частном секторе, не стоит оставаться в стороне от таких важных мероприятий. Кроме того, в соответствии с ч.2 ст.11 Федерального закона от 15 июля 2000 года № 99-ФЗ «О карантине растений» и ч.4 ст.20 Федерального закона от 21 июля 2014 года № 206-ФЗ «О карантине растений» - мероприятия по выявлению карантинных объектов, борьбе с ними, локализации и ликвидации их очагов осуществляются за счет средств и силами землевладельцев (землепользователей).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Общественное сознание должно прийти к пониманию того, что люди, допустившие произрастание амброзии, наносят непоправимый вред здоровью всего общества и в том числе своим детям и внукам.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За нарушение правил борьбы с карантинными объектами предусмотрена административная ответственность. Согласно ст. 10.1 КоАП РФ на граждан налагается штраф в размере от 300 до 500 рублей, на должностных лиц - от 500 до 1000 рублей, на юридических лиц - от 5000 до 10000 рублей.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Однако не следует надеяться, что штрафы смогут решить проблему. Только неравнодушное отношение и участие каждого в уничтожении амброзии помогут искоренить вредоносный сорняк.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       Призываем руководителей предприятий, организаций, индивидуальных предпринимателей,  и всех жителей Южненского сельского поселения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 амброзией полыннолистной способствует восстановлению плодородия сельскохозяйственных земель и снижению числа аллергических заболеваний людей.</w:t>
      </w:r>
    </w:p>
    <w:p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 Администрация Южненского сельского поселения</w:t>
      </w:r>
    </w:p>
    <w:p w:rsidR="00A05C90" w:rsidRPr="00A356D7" w:rsidRDefault="00A05C90" w:rsidP="00A356D7">
      <w:pPr>
        <w:tabs>
          <w:tab w:val="left" w:pos="2730"/>
        </w:tabs>
        <w:ind w:left="567" w:right="284"/>
        <w:rPr>
          <w:sz w:val="2"/>
          <w:szCs w:val="2"/>
        </w:rPr>
      </w:pPr>
    </w:p>
    <w:sectPr w:rsidR="00A05C90" w:rsidRPr="00A356D7" w:rsidSect="00A356D7">
      <w:pgSz w:w="11909" w:h="16838"/>
      <w:pgMar w:top="0" w:right="427" w:bottom="0" w:left="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484" w:rsidRDefault="00513484">
      <w:r>
        <w:separator/>
      </w:r>
    </w:p>
  </w:endnote>
  <w:endnote w:type="continuationSeparator" w:id="0">
    <w:p w:rsidR="00513484" w:rsidRDefault="0051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484" w:rsidRDefault="00513484"/>
  </w:footnote>
  <w:footnote w:type="continuationSeparator" w:id="0">
    <w:p w:rsidR="00513484" w:rsidRDefault="0051348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90"/>
    <w:rsid w:val="00513484"/>
    <w:rsid w:val="009B4079"/>
    <w:rsid w:val="00A05C90"/>
    <w:rsid w:val="00A356D7"/>
    <w:rsid w:val="00E0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76"/>
      <w:sz w:val="95"/>
      <w:szCs w:val="95"/>
      <w:u w:val="none"/>
    </w:rPr>
  </w:style>
  <w:style w:type="character" w:customStyle="1" w:styleId="11">
    <w:name w:val="Заголовок №1"/>
    <w:basedOn w:val="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76"/>
      <w:w w:val="100"/>
      <w:position w:val="0"/>
      <w:sz w:val="95"/>
      <w:szCs w:val="95"/>
      <w:u w:val="none"/>
      <w:lang w:val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2"/>
      <w:sz w:val="49"/>
      <w:szCs w:val="49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2"/>
      <w:w w:val="100"/>
      <w:position w:val="0"/>
      <w:sz w:val="49"/>
      <w:szCs w:val="49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0"/>
      <w:szCs w:val="10"/>
      <w:u w:val="none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TimesNewRoman45pt0pt">
    <w:name w:val="Основной текст (3) + Times New Roman;4;5 pt;Интервал 0 pt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single"/>
      <w:lang w:val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pt0pt">
    <w:name w:val="Основной текст + 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/>
    </w:rPr>
  </w:style>
  <w:style w:type="character" w:customStyle="1" w:styleId="Tahoma0pt">
    <w:name w:val="Основной текст + Tahoma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8"/>
      <w:w w:val="100"/>
      <w:position w:val="0"/>
      <w:sz w:val="8"/>
      <w:szCs w:val="8"/>
      <w:u w:val="none"/>
      <w:lang w:val="ru-RU"/>
    </w:rPr>
  </w:style>
  <w:style w:type="character" w:customStyle="1" w:styleId="Constantia">
    <w:name w:val="Основной текст + Constantia"/>
    <w:basedOn w:val="a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5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8"/>
      <w:szCs w:val="8"/>
      <w:u w:val="none"/>
    </w:rPr>
  </w:style>
  <w:style w:type="character" w:customStyle="1" w:styleId="Tahoma0pt0">
    <w:name w:val="Основной текст + Tahoma;Интервал 0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1"/>
      <w:szCs w:val="11"/>
      <w:u w:val="none"/>
    </w:rPr>
  </w:style>
  <w:style w:type="character" w:customStyle="1" w:styleId="54pt0pt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4pt0pt0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Tahoma4pt0pt">
    <w:name w:val="Основной текст (5) + Tahoma;4 pt;Интервал 0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</w:rPr>
  </w:style>
  <w:style w:type="character" w:customStyle="1" w:styleId="54pt">
    <w:name w:val="Основной текст (5) + 4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5Tahoma45pt0pt">
    <w:name w:val="Основной текст (5) + Tahoma;4;5 pt;Курсив;Интервал 0 pt"/>
    <w:basedOn w:val="5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ru-RU"/>
    </w:rPr>
  </w:style>
  <w:style w:type="character" w:customStyle="1" w:styleId="0pt1">
    <w:name w:val="Основной текст + Малые прописные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5pt">
    <w:name w:val="Основной текст + 5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55pt0pt">
    <w:name w:val="Основной текст + 5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1"/>
      <w:szCs w:val="11"/>
      <w:u w:val="none"/>
      <w:lang w:val="ru-RU"/>
    </w:rPr>
  </w:style>
  <w:style w:type="character" w:customStyle="1" w:styleId="Tahoma45pt0pt">
    <w:name w:val="Основной текст + Tahoma;4;5 pt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en-US"/>
    </w:rPr>
  </w:style>
  <w:style w:type="character" w:customStyle="1" w:styleId="2Constantia4pt0pt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24pt0pt">
    <w:name w:val="Основной текст (2) + 4 pt;Не полужирный;Интервал 0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en-US"/>
    </w:rPr>
  </w:style>
  <w:style w:type="character" w:customStyle="1" w:styleId="2Constantia4pt0pt0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ahoma" w:eastAsia="Tahoma" w:hAnsi="Tahoma" w:cs="Tahoma"/>
      <w:spacing w:val="-76"/>
      <w:sz w:val="95"/>
      <w:szCs w:val="95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line="630" w:lineRule="exact"/>
      <w:jc w:val="center"/>
      <w:outlineLvl w:val="1"/>
    </w:pPr>
    <w:rPr>
      <w:rFonts w:ascii="Times New Roman" w:eastAsia="Times New Roman" w:hAnsi="Times New Roman" w:cs="Times New Roman"/>
      <w:spacing w:val="-12"/>
      <w:sz w:val="49"/>
      <w:szCs w:val="4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1"/>
      <w:sz w:val="10"/>
      <w:szCs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28" w:lineRule="exact"/>
      <w:jc w:val="both"/>
    </w:pPr>
    <w:rPr>
      <w:rFonts w:ascii="Constantia" w:eastAsia="Constantia" w:hAnsi="Constantia" w:cs="Constantia"/>
      <w:spacing w:val="-4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28" w:lineRule="exact"/>
      <w:jc w:val="both"/>
    </w:pPr>
    <w:rPr>
      <w:rFonts w:ascii="Times New Roman" w:eastAsia="Times New Roman" w:hAnsi="Times New Roman" w:cs="Times New Roman"/>
      <w:spacing w:val="4"/>
      <w:sz w:val="8"/>
      <w:szCs w:val="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28" w:lineRule="exact"/>
      <w:ind w:firstLine="400"/>
      <w:jc w:val="both"/>
    </w:pPr>
    <w:rPr>
      <w:rFonts w:ascii="Times New Roman" w:eastAsia="Times New Roman" w:hAnsi="Times New Roman" w:cs="Times New Roman"/>
      <w:spacing w:val="-4"/>
      <w:sz w:val="11"/>
      <w:szCs w:val="1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76"/>
      <w:sz w:val="95"/>
      <w:szCs w:val="95"/>
      <w:u w:val="none"/>
    </w:rPr>
  </w:style>
  <w:style w:type="character" w:customStyle="1" w:styleId="11">
    <w:name w:val="Заголовок №1"/>
    <w:basedOn w:val="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76"/>
      <w:w w:val="100"/>
      <w:position w:val="0"/>
      <w:sz w:val="95"/>
      <w:szCs w:val="95"/>
      <w:u w:val="none"/>
      <w:lang w:val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2"/>
      <w:sz w:val="49"/>
      <w:szCs w:val="49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2"/>
      <w:w w:val="100"/>
      <w:position w:val="0"/>
      <w:sz w:val="49"/>
      <w:szCs w:val="49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0"/>
      <w:szCs w:val="10"/>
      <w:u w:val="none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TimesNewRoman45pt0pt">
    <w:name w:val="Основной текст (3) + Times New Roman;4;5 pt;Интервал 0 pt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single"/>
      <w:lang w:val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pt0pt">
    <w:name w:val="Основной текст + 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/>
    </w:rPr>
  </w:style>
  <w:style w:type="character" w:customStyle="1" w:styleId="Tahoma0pt">
    <w:name w:val="Основной текст + Tahoma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8"/>
      <w:w w:val="100"/>
      <w:position w:val="0"/>
      <w:sz w:val="8"/>
      <w:szCs w:val="8"/>
      <w:u w:val="none"/>
      <w:lang w:val="ru-RU"/>
    </w:rPr>
  </w:style>
  <w:style w:type="character" w:customStyle="1" w:styleId="Constantia">
    <w:name w:val="Основной текст + Constantia"/>
    <w:basedOn w:val="a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5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8"/>
      <w:szCs w:val="8"/>
      <w:u w:val="none"/>
    </w:rPr>
  </w:style>
  <w:style w:type="character" w:customStyle="1" w:styleId="Tahoma0pt0">
    <w:name w:val="Основной текст + Tahoma;Интервал 0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1"/>
      <w:szCs w:val="11"/>
      <w:u w:val="none"/>
    </w:rPr>
  </w:style>
  <w:style w:type="character" w:customStyle="1" w:styleId="54pt0pt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4pt0pt0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Tahoma4pt0pt">
    <w:name w:val="Основной текст (5) + Tahoma;4 pt;Интервал 0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</w:rPr>
  </w:style>
  <w:style w:type="character" w:customStyle="1" w:styleId="54pt">
    <w:name w:val="Основной текст (5) + 4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5Tahoma45pt0pt">
    <w:name w:val="Основной текст (5) + Tahoma;4;5 pt;Курсив;Интервал 0 pt"/>
    <w:basedOn w:val="5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ru-RU"/>
    </w:rPr>
  </w:style>
  <w:style w:type="character" w:customStyle="1" w:styleId="0pt1">
    <w:name w:val="Основной текст + Малые прописные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5pt">
    <w:name w:val="Основной текст + 5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55pt0pt">
    <w:name w:val="Основной текст + 5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1"/>
      <w:szCs w:val="11"/>
      <w:u w:val="none"/>
      <w:lang w:val="ru-RU"/>
    </w:rPr>
  </w:style>
  <w:style w:type="character" w:customStyle="1" w:styleId="Tahoma45pt0pt">
    <w:name w:val="Основной текст + Tahoma;4;5 pt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en-US"/>
    </w:rPr>
  </w:style>
  <w:style w:type="character" w:customStyle="1" w:styleId="2Constantia4pt0pt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24pt0pt">
    <w:name w:val="Основной текст (2) + 4 pt;Не полужирный;Интервал 0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en-US"/>
    </w:rPr>
  </w:style>
  <w:style w:type="character" w:customStyle="1" w:styleId="2Constantia4pt0pt0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ahoma" w:eastAsia="Tahoma" w:hAnsi="Tahoma" w:cs="Tahoma"/>
      <w:spacing w:val="-76"/>
      <w:sz w:val="95"/>
      <w:szCs w:val="95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line="630" w:lineRule="exact"/>
      <w:jc w:val="center"/>
      <w:outlineLvl w:val="1"/>
    </w:pPr>
    <w:rPr>
      <w:rFonts w:ascii="Times New Roman" w:eastAsia="Times New Roman" w:hAnsi="Times New Roman" w:cs="Times New Roman"/>
      <w:spacing w:val="-12"/>
      <w:sz w:val="49"/>
      <w:szCs w:val="4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1"/>
      <w:sz w:val="10"/>
      <w:szCs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28" w:lineRule="exact"/>
      <w:jc w:val="both"/>
    </w:pPr>
    <w:rPr>
      <w:rFonts w:ascii="Constantia" w:eastAsia="Constantia" w:hAnsi="Constantia" w:cs="Constantia"/>
      <w:spacing w:val="-4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28" w:lineRule="exact"/>
      <w:jc w:val="both"/>
    </w:pPr>
    <w:rPr>
      <w:rFonts w:ascii="Times New Roman" w:eastAsia="Times New Roman" w:hAnsi="Times New Roman" w:cs="Times New Roman"/>
      <w:spacing w:val="4"/>
      <w:sz w:val="8"/>
      <w:szCs w:val="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28" w:lineRule="exact"/>
      <w:ind w:firstLine="400"/>
      <w:jc w:val="both"/>
    </w:pPr>
    <w:rPr>
      <w:rFonts w:ascii="Times New Roman" w:eastAsia="Times New Roman" w:hAnsi="Times New Roman" w:cs="Times New Roman"/>
      <w:spacing w:val="-4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Admin_U</dc:creator>
  <cp:lastModifiedBy>Admin_U</cp:lastModifiedBy>
  <cp:revision>2</cp:revision>
  <dcterms:created xsi:type="dcterms:W3CDTF">2023-07-28T06:34:00Z</dcterms:created>
  <dcterms:modified xsi:type="dcterms:W3CDTF">2023-07-28T06:34:00Z</dcterms:modified>
</cp:coreProperties>
</file>