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F20" w:rsidRDefault="00480F20" w:rsidP="00480F20">
      <w:pPr>
        <w:pStyle w:val="1"/>
      </w:pPr>
      <w:r>
        <w:t>Социальное предпринимательство</w:t>
      </w:r>
    </w:p>
    <w:p w:rsidR="000E396D" w:rsidRPr="000E396D" w:rsidRDefault="000E396D" w:rsidP="000E396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0E39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Кто может стать социальным предприятием (категории заявителей с перечнем необходимых документов)</w:t>
      </w:r>
    </w:p>
    <w:p w:rsidR="00053B00" w:rsidRDefault="000E396D" w:rsidP="00053B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Заявителями являются юридические лица и индивидуальные предприниматели либо их уполномоченные представители, относящиеся к субъектам малого и среднего предпринимательства (далее – субъект МСП), осуществляющие деятельность в сфере социального предпринимательства, соответствующую одному или нескольким из следующих условий: </w:t>
      </w:r>
    </w:p>
    <w:p w:rsidR="00053B00" w:rsidRDefault="000E396D" w:rsidP="00053B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1 - субъект МСП обеспечивает занятость следующих категорий граждан при условии, что по итогам предыдущего календарного года среднесписочная численность лиц, относящихся к любой из таких категорий (одной или нескольким таким категориям), среди работников субъекта МСП составляет не менее пятидесяти процентов (но не менее двух лиц, относящихся к таким категориям), а доля расходов на оплату труда лиц, относящихся к любой из</w:t>
      </w:r>
      <w:proofErr w:type="gramEnd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категорий (одной или нескольким таким категориям), в расходах на оплату труда составляет не менее двадцати пяти процентов:</w:t>
      </w:r>
      <w:r w:rsidR="00053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3B00" w:rsidRDefault="000E396D" w:rsidP="00053B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инвалиды и лица с ограниченными возможностями здоровья;</w:t>
      </w:r>
      <w:r w:rsidR="00053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3B00" w:rsidRDefault="000E396D" w:rsidP="00053B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одинокие и (или) многодетные родители, воспитывающие несовершеннолетних детей, в том числе детей-инвалидов;</w:t>
      </w:r>
      <w:r w:rsidR="00053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3B00" w:rsidRDefault="000E396D" w:rsidP="00053B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пенсионеры и граждане </w:t>
      </w:r>
      <w:proofErr w:type="spellStart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предпенсионного</w:t>
      </w:r>
      <w:proofErr w:type="spellEnd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досрочно);</w:t>
      </w:r>
      <w:r w:rsidR="00053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3B00" w:rsidRDefault="000E396D" w:rsidP="00053B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выпускники детских домов в возрасте до двадцати трех лет;</w:t>
      </w:r>
      <w:r w:rsidR="00053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3B00" w:rsidRDefault="000E396D" w:rsidP="00053B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д) лица, освобожденные из мест лишения свободы и имеющие неснятую или непогашенную судимость;</w:t>
      </w:r>
      <w:r w:rsidR="00053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3B00" w:rsidRDefault="000E396D" w:rsidP="00053B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е) беженцы и вынужденные переселенцы;</w:t>
      </w:r>
      <w:r w:rsidR="00053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3B00" w:rsidRDefault="000E396D" w:rsidP="00053B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ж) малоимущие граждане;</w:t>
      </w:r>
      <w:r w:rsidR="00053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3B00" w:rsidRDefault="000E396D" w:rsidP="00053B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з) лица без определенного места жительства и занятий;</w:t>
      </w:r>
      <w:r w:rsidR="00053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3B00" w:rsidRDefault="000E396D" w:rsidP="00053B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и) граждане, не указанные в подпунктах «а» – «з» настоящего подпункта, признанные нуждающимися в социальном обслуживании.</w:t>
      </w:r>
      <w:r w:rsidR="00053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3B00" w:rsidRDefault="000E396D" w:rsidP="00053B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Категория 2 - субъект МСП (за исключением субъекта МСП, указанного в подпункте 1) обеспечивает реализацию производимых гражданами из числа 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категорий, указанных в подпункте 1 настоящего пункта, товаров (работ, услуг). </w:t>
      </w:r>
      <w:proofErr w:type="gramStart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МСП, а доля полученной субъектом МСП чистой прибыли за предшествующий календарный год, направленная на осуществление такой деятельности в текущем календарном году, должна составлять не менее пятидесяти процентов от размера указанной прибыли (в случае наличия чистой прибыли</w:t>
      </w:r>
      <w:proofErr w:type="gramEnd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предшествующий календарный год).</w:t>
      </w:r>
      <w:r w:rsidR="00053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E396D" w:rsidRPr="000E396D" w:rsidRDefault="000E396D" w:rsidP="00053B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3 - субъект МСП осуществляет деятельность по производству товаров (работ, услуг), предназначенных для граждан из числа категорий, указанных в подпункте 1, в целях создания для них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 при условии, что доля доходов от осуществления такой деятельности (видов такой деятельности) по итогам предыдущего</w:t>
      </w:r>
      <w:proofErr w:type="gramEnd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календарного года составляет не менее пятидесяти процентов в общем объеме доходов субъекта МСП, а доля полученной субъектом МСП чистой прибыли за предшествующий календарный год, направленная на осуществление такой деятельности (видов такой деятельности) в текущем календарном году, составляет не менее пятидесяти процентов от размера указанной прибыли (в случае наличия чистой прибыли за предшествующий календарный год), в соответствии со следующими направлениями деятельности</w:t>
      </w:r>
      <w:proofErr w:type="gramEnd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предприятий: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деятельность по оказанию социально-бытовых услуг, направленных на поддержание жизнедеятельности в быту;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деятельность по оказанию социально-медицинских услуг, направленных на поддержание и сохранение здоровья путем организации ухода, оказания содействия в проведении оздоровительных мероприятий, систематического наблюдения для выявления отклонений в состоянии здоровья;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деятельность по оказанию социально-психологических услуг, предусматривающих оказание помощи в коррекции психологического состояния для адаптации в социальной среде;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деятельность по оказанию социально-педагогических услуг, направленных на профилактику отклонений в поведении;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д) деятельность по оказанию социально-трудовых услуг, направленных на оказание помощи в трудоустройстве и в решении иных проблем, связанных с трудовой адаптацией;</w:t>
      </w:r>
      <w:proofErr w:type="gramEnd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е) деятельность по оказанию услуг, предусматривающих повышение коммуникативного потенциала, реабилитацию и социальную адаптацию, услуг по социальному сопровождению;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ж) производство и (или) реализация медицинской техники, протезно-ортопедических изделий, программного обеспечения, а также технических средств, которые могут быть использованы исключительно для профилактики инвалидности или реабилитации (</w:t>
      </w:r>
      <w:proofErr w:type="spellStart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абилитации</w:t>
      </w:r>
      <w:proofErr w:type="spellEnd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) инвалидов;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з) деятельность по организации отдыха и оздоровления инвалидов и пенсионеров;</w:t>
      </w:r>
      <w:proofErr w:type="gramEnd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и) деятельность по оказанию услуг в сфере дополнительного образования;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к) деятельность по созданию условий для беспрепятственного доступа инвалидов к объектам социальной, инженерной, транспортной инфраструктур и пользования средствами транспорта, связи и информации;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4 - субъект МСП осуществляет деятельность, направленную на достижение общественно полезных целей и способствующую решению социальных проблем общества, при условии, что доля доходов от осуществления такой деятельности (видов такой деятельности) по итогам предыдущего календарного года составляет не менее пятидесяти процентов в общем объеме доходов субъекта МСП, а доля полученной субъектом МСП чистой прибыли за предшествующий календарный год, направленная на осуществление</w:t>
      </w:r>
      <w:proofErr w:type="gramEnd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деятельности (видов такой деятельности) в текущем календарном году, составляет не менее пятидесяти процентов от размера указанной прибыли (в случае наличия чистой прибыли за предшествующий календарный год), из числа следующих видов деятельности: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детства;</w:t>
      </w:r>
      <w:proofErr w:type="gramEnd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деятельность по организации отдыха и оздоровления детей;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деятельность по оказанию услуг в сфере дошкольного образования и общего образования, дополнительного образования детей;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г) деятельность по оказанию психолого-педагогической, медицинской и социальной помощи </w:t>
      </w:r>
      <w:proofErr w:type="gramStart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испытывающим трудности в освоении основных общеобразовательных программ, развитии и социальной адаптации;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д) 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организациями;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е) культурно-просветительская деятельность (в том числе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творчества);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ж) 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Федерации;</w:t>
      </w:r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0E396D">
        <w:rPr>
          <w:rFonts w:ascii="Times New Roman" w:eastAsia="Times New Roman" w:hAnsi="Times New Roman" w:cs="Times New Roman"/>
          <w:sz w:val="28"/>
          <w:szCs w:val="28"/>
          <w:lang w:eastAsia="ru-RU"/>
        </w:rPr>
        <w:t>з) выпуск периодических печатных изданий и книжной продукции, связанной с образованием, наукой и культурой, включенных в утвержденный Правительством Российской Федерации перечень 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стоимость по ставке десять процентов.</w:t>
      </w:r>
      <w:proofErr w:type="gramEnd"/>
    </w:p>
    <w:p w:rsidR="00CE3A6A" w:rsidRDefault="00CE3A6A" w:rsidP="00053B0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4416">
        <w:rPr>
          <w:rFonts w:ascii="Times New Roman" w:hAnsi="Times New Roman" w:cs="Times New Roman"/>
          <w:sz w:val="28"/>
          <w:szCs w:val="28"/>
        </w:rPr>
        <w:lastRenderedPageBreak/>
        <w:t>Документы субъектов малого и среднего предпринимательства (далее – субъект МСП), представляемые в целях признания социальными предприятиями, рассматриваются департаментом инвестиций и развития малого и среднего предпринимательства Краснодарского края (далее – департамент).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16">
        <w:rPr>
          <w:rFonts w:ascii="Times New Roman" w:hAnsi="Times New Roman" w:cs="Times New Roman"/>
          <w:sz w:val="28"/>
          <w:szCs w:val="28"/>
        </w:rPr>
        <w:t>Для признания социальным предприятием субъекту МСП в срок до 1 мая текущего календарного года необходимо представить пакет документов в соответствии с категорией заявителя в департамент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16">
        <w:rPr>
          <w:rFonts w:ascii="Times New Roman" w:hAnsi="Times New Roman" w:cs="Times New Roman"/>
          <w:sz w:val="28"/>
          <w:szCs w:val="28"/>
        </w:rPr>
        <w:t xml:space="preserve">г. Краснодар, ул. </w:t>
      </w:r>
      <w:proofErr w:type="gramStart"/>
      <w:r w:rsidRPr="00064416"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 w:rsidRPr="00064416">
        <w:rPr>
          <w:rFonts w:ascii="Times New Roman" w:hAnsi="Times New Roman" w:cs="Times New Roman"/>
          <w:sz w:val="28"/>
          <w:szCs w:val="28"/>
        </w:rPr>
        <w:t>, 57, кабинет 14 (лично);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16">
        <w:rPr>
          <w:rFonts w:ascii="Times New Roman" w:hAnsi="Times New Roman" w:cs="Times New Roman"/>
          <w:sz w:val="28"/>
          <w:szCs w:val="28"/>
        </w:rPr>
        <w:t>350014, г. Краснодар, ул. Красная, 35 (по почте).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16">
        <w:rPr>
          <w:rFonts w:ascii="Times New Roman" w:hAnsi="Times New Roman" w:cs="Times New Roman"/>
          <w:sz w:val="28"/>
          <w:szCs w:val="28"/>
        </w:rPr>
        <w:t xml:space="preserve">Срок рассмотрения документов – 30 календарных дней со дня регистрации в департаменте заявления.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3A6A" w:rsidRDefault="00CE3A6A" w:rsidP="00053B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416">
        <w:rPr>
          <w:rFonts w:ascii="Times New Roman" w:hAnsi="Times New Roman" w:cs="Times New Roman"/>
          <w:sz w:val="28"/>
          <w:szCs w:val="28"/>
        </w:rPr>
        <w:t>По итогам рассмотрения документов департаментом принимается решение: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3A6A" w:rsidRDefault="00CE3A6A" w:rsidP="00053B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416">
        <w:rPr>
          <w:rFonts w:ascii="Times New Roman" w:hAnsi="Times New Roman" w:cs="Times New Roman"/>
          <w:sz w:val="28"/>
          <w:szCs w:val="28"/>
        </w:rPr>
        <w:t>о признании субъекта МСП социальным предприятием в форме приказа департамента;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7E14" w:rsidRDefault="00CE3A6A" w:rsidP="00053B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416">
        <w:rPr>
          <w:rFonts w:ascii="Times New Roman" w:hAnsi="Times New Roman" w:cs="Times New Roman"/>
          <w:sz w:val="28"/>
          <w:szCs w:val="28"/>
        </w:rPr>
        <w:t>об отказе в признании субъекта МСП социальным предприятием в форме приказа департамента (при наличии оснований для отказа).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16">
        <w:rPr>
          <w:rFonts w:ascii="Times New Roman" w:hAnsi="Times New Roman" w:cs="Times New Roman"/>
          <w:sz w:val="28"/>
          <w:szCs w:val="28"/>
        </w:rPr>
        <w:t xml:space="preserve">Заявитель </w:t>
      </w:r>
      <w:proofErr w:type="gramStart"/>
      <w:r w:rsidRPr="00064416">
        <w:rPr>
          <w:rFonts w:ascii="Times New Roman" w:hAnsi="Times New Roman" w:cs="Times New Roman"/>
          <w:sz w:val="28"/>
          <w:szCs w:val="28"/>
        </w:rPr>
        <w:t>праве</w:t>
      </w:r>
      <w:proofErr w:type="gramEnd"/>
      <w:r w:rsidRPr="00064416">
        <w:rPr>
          <w:rFonts w:ascii="Times New Roman" w:hAnsi="Times New Roman" w:cs="Times New Roman"/>
          <w:sz w:val="28"/>
          <w:szCs w:val="28"/>
        </w:rPr>
        <w:t xml:space="preserve"> получить заверенную копию приказа департамента при обращении непосредственно в департамент.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16">
        <w:rPr>
          <w:rFonts w:ascii="Times New Roman" w:hAnsi="Times New Roman" w:cs="Times New Roman"/>
          <w:sz w:val="28"/>
          <w:szCs w:val="28"/>
        </w:rPr>
        <w:t>Основаниями для отказа являются: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16">
        <w:rPr>
          <w:rFonts w:ascii="Times New Roman" w:hAnsi="Times New Roman" w:cs="Times New Roman"/>
          <w:sz w:val="28"/>
          <w:szCs w:val="28"/>
        </w:rPr>
        <w:t>некомплектность представленных заявителем документов и (или) недостоверность содержащихся в них сведений; установленное в ходе рассмотрения документов несоответствие заявителя условиям признания социальным предприятием, предусмотренным статьей 24.1 Федерального закона от 24 июля 2007 г. № 209-ФЗ «О развитии малого и среднего предпринимательства в Российской Федерации»;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16">
        <w:rPr>
          <w:rFonts w:ascii="Times New Roman" w:hAnsi="Times New Roman" w:cs="Times New Roman"/>
          <w:sz w:val="28"/>
          <w:szCs w:val="28"/>
        </w:rPr>
        <w:t>нарушение срока подачи документов.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64416">
        <w:rPr>
          <w:rFonts w:ascii="Times New Roman" w:hAnsi="Times New Roman" w:cs="Times New Roman"/>
          <w:sz w:val="28"/>
          <w:szCs w:val="28"/>
        </w:rPr>
        <w:t>Заявитель имеет право на досудебное (внесудебное) обжалование действий (бездействия) и (или) решений, принятых (осуществленных) департаментом, должностным лицом департамента, либо государственным служащим.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17E14" w:rsidRDefault="00E17E14" w:rsidP="00053B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3A6A" w:rsidRDefault="00CE3A6A" w:rsidP="00053B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416">
        <w:rPr>
          <w:rFonts w:ascii="Times New Roman" w:hAnsi="Times New Roman" w:cs="Times New Roman"/>
          <w:sz w:val="28"/>
          <w:szCs w:val="28"/>
        </w:rPr>
        <w:t xml:space="preserve">Получить подробную информацию можно по телефону: 8 (861) 251-75-99, адрес электронной почты: </w:t>
      </w:r>
      <w:hyperlink r:id="rId5" w:history="1">
        <w:r w:rsidRPr="00064416">
          <w:rPr>
            <w:rStyle w:val="a3"/>
            <w:rFonts w:ascii="Times New Roman" w:hAnsi="Times New Roman" w:cs="Times New Roman"/>
            <w:sz w:val="28"/>
            <w:szCs w:val="28"/>
          </w:rPr>
          <w:t>a.lukina@dip.krasnodar.ru</w:t>
        </w:r>
      </w:hyperlink>
      <w:r w:rsidRPr="00064416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064416">
          <w:rPr>
            <w:rStyle w:val="a3"/>
            <w:rFonts w:ascii="Times New Roman" w:hAnsi="Times New Roman" w:cs="Times New Roman"/>
            <w:sz w:val="28"/>
            <w:szCs w:val="28"/>
          </w:rPr>
          <w:t>investkuban@krasnodar.ru</w:t>
        </w:r>
      </w:hyperlink>
      <w:r w:rsidRPr="00064416">
        <w:rPr>
          <w:rFonts w:ascii="Times New Roman" w:hAnsi="Times New Roman" w:cs="Times New Roman"/>
          <w:sz w:val="28"/>
          <w:szCs w:val="28"/>
        </w:rPr>
        <w:t>.</w:t>
      </w:r>
    </w:p>
    <w:p w:rsidR="0089597F" w:rsidRPr="00462802" w:rsidRDefault="00462802" w:rsidP="0089597F">
      <w:pPr>
        <w:jc w:val="both"/>
        <w:rPr>
          <w:rFonts w:ascii="Times New Roman" w:hAnsi="Times New Roman" w:cs="Times New Roman"/>
          <w:sz w:val="28"/>
          <w:szCs w:val="28"/>
        </w:rPr>
      </w:pPr>
      <w:r w:rsidRPr="00462802">
        <w:rPr>
          <w:rFonts w:ascii="Times New Roman" w:hAnsi="Times New Roman" w:cs="Times New Roman"/>
          <w:sz w:val="28"/>
          <w:szCs w:val="28"/>
        </w:rPr>
        <w:t xml:space="preserve">Информационные материалы о предоставлении государственной услуги размещены на официальном сайте департамента </w:t>
      </w:r>
      <w:hyperlink r:id="rId7" w:history="1">
        <w:r w:rsidR="0089597F" w:rsidRPr="00462802">
          <w:rPr>
            <w:rStyle w:val="a3"/>
            <w:rFonts w:ascii="Times New Roman" w:hAnsi="Times New Roman" w:cs="Times New Roman"/>
            <w:sz w:val="28"/>
            <w:szCs w:val="28"/>
          </w:rPr>
          <w:t>https://dirmsp.krasnodar.ru/activity/innovatsii/sotsialnoe-predprinimatelstvo</w:t>
        </w:r>
      </w:hyperlink>
    </w:p>
    <w:p w:rsidR="0089597F" w:rsidRPr="00064416" w:rsidRDefault="0089597F" w:rsidP="00053B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B91" w:rsidRPr="000E396D" w:rsidRDefault="00DB2B91" w:rsidP="000E396D">
      <w:pPr>
        <w:jc w:val="both"/>
        <w:rPr>
          <w:sz w:val="28"/>
          <w:szCs w:val="28"/>
        </w:rPr>
      </w:pPr>
    </w:p>
    <w:sectPr w:rsidR="00DB2B91" w:rsidRPr="000E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C02"/>
    <w:rsid w:val="00053B00"/>
    <w:rsid w:val="000E396D"/>
    <w:rsid w:val="00462802"/>
    <w:rsid w:val="00480F20"/>
    <w:rsid w:val="00646C02"/>
    <w:rsid w:val="0089597F"/>
    <w:rsid w:val="00CE3A6A"/>
    <w:rsid w:val="00DB2B91"/>
    <w:rsid w:val="00E1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39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39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-detail-pagearticle-paragraph">
    <w:name w:val="news-detail-page__article-paragraph"/>
    <w:basedOn w:val="a"/>
    <w:rsid w:val="000E3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E3A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39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39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-detail-pagearticle-paragraph">
    <w:name w:val="news-detail-page__article-paragraph"/>
    <w:basedOn w:val="a"/>
    <w:rsid w:val="000E3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E3A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4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9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10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rmsp.krasnodar.ru/activity/innovatsii/sotsialnoe-predprinimatelstv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vestkuban@krasnodar.ru" TargetMode="External"/><Relationship Id="rId5" Type="http://schemas.openxmlformats.org/officeDocument/2006/relationships/hyperlink" Target="mailto:a.lukina@dip.krasnoda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1424</Words>
  <Characters>8123</Characters>
  <Application>Microsoft Office Word</Application>
  <DocSecurity>0</DocSecurity>
  <Lines>67</Lines>
  <Paragraphs>19</Paragraphs>
  <ScaleCrop>false</ScaleCrop>
  <Company>System disc 7</Company>
  <LinksUpToDate>false</LinksUpToDate>
  <CharactersWithSpaces>9528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ermakova</dc:creator>
  <cp:keywords/>
  <dc:description/>
  <cp:lastModifiedBy>ermakova</cp:lastModifiedBy>
  <cp:revision>8</cp:revision>
  <dcterms:created xsi:type="dcterms:W3CDTF">2021-04-05T06:59:00Z</dcterms:created>
  <dcterms:modified xsi:type="dcterms:W3CDTF">2021-04-05T12:55:00Z</dcterms:modified>
</cp:coreProperties>
</file>