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240C" w:rsidRPr="00CE240C" w:rsidRDefault="00CE240C" w:rsidP="00CE240C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  <w:r w:rsidRPr="00CE240C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Расходы при подаче заявления о банкротстве граждан</w:t>
      </w: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.</w:t>
      </w:r>
    </w:p>
    <w:p w:rsidR="00CE240C" w:rsidRDefault="00CE240C" w:rsidP="00CE240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CE240C" w:rsidRPr="00CE240C" w:rsidRDefault="00CE240C" w:rsidP="00CE240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CE240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 1 сентября 2020 г. граждане (включая ИП) с небольшими долгами могут получить статус банкрота, не обращаясь в суд, при этом совершенно бесплатно - без уплаты госпошлины и расходов на финансового управляющего. Необходимо подать заявление в МФЦ. Но сделать это могут далеко не все должники.</w:t>
      </w:r>
    </w:p>
    <w:p w:rsidR="00CE240C" w:rsidRPr="00CE240C" w:rsidRDefault="00CE240C" w:rsidP="00CE240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CE240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Процедура внесудебного банкротства была введена законодателем именно по причине высокой стоимости судебной процедуры банкротства для многих должников.</w:t>
      </w:r>
    </w:p>
    <w:p w:rsidR="00CE240C" w:rsidRPr="00CE240C" w:rsidRDefault="00CE240C" w:rsidP="00CE240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CE240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Благодаря бесплатной процедуре банкротства многие должники смогут законным путем справиться с долговыми проблемами и начать новую жизнь.</w:t>
      </w:r>
    </w:p>
    <w:p w:rsidR="00CE240C" w:rsidRPr="00CE240C" w:rsidRDefault="00CE240C" w:rsidP="00CE240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CE240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Процедура банкротства может быть инициирована в отношении любого физического лица (должника), в том числе индивидуального предпринимателя.</w:t>
      </w:r>
    </w:p>
    <w:p w:rsidR="00CE240C" w:rsidRPr="00CE240C" w:rsidRDefault="00CE240C" w:rsidP="00CE240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CE240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По общему правилу арбитражный суд принимает заявление о признании гражданина банкротом при условии, что общая сумма требований кредиторов не менее 500 тыс. руб. и они не исполнены в течение 3-х месяцев </w:t>
      </w:r>
      <w:proofErr w:type="gramStart"/>
      <w:r w:rsidRPr="00CE240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 даты наступления</w:t>
      </w:r>
      <w:proofErr w:type="gramEnd"/>
      <w:r w:rsidRPr="00CE240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срока погашения.</w:t>
      </w:r>
    </w:p>
    <w:p w:rsidR="00CE240C" w:rsidRPr="00CE240C" w:rsidRDefault="00CE240C" w:rsidP="00CE240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CE240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Может показаться, что банкротство – это идеальный вариант решения возникших финансовых проблем. Но мало того, что гражданин должен соответствовать ряду требований, а последствия представляются не самыми очевидными, так ещё и расходы на банкротство физического лица достигают существенных сумм. Граждане должны реально оценить свои возможности и финансовое положение перед началом процедуры, чтобы траты не оказались напрасными, и результат оправдал ожидания.</w:t>
      </w:r>
    </w:p>
    <w:p w:rsidR="00CE240C" w:rsidRPr="00CE240C" w:rsidRDefault="00CE240C" w:rsidP="00CE240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CE240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При подаче заявления в суд необходимо уплатить государственную пошлину в размере 300 рублей, а также внести на депозит суда денежные средства на выплату вознаграждения финансовому управляющему, а также лицам, обеспечивающим исполнение возложенных на него обязанностей (если заявитель согласен на привлечение таких лиц). Сумма вознаграждения финансового управляющего - 25 тыс. руб.</w:t>
      </w:r>
    </w:p>
    <w:p w:rsidR="00CE240C" w:rsidRPr="00CE240C" w:rsidRDefault="00CE240C" w:rsidP="00CE240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CE240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 ходатайству должника суд может предоставить отсрочку на внесение этих средств.</w:t>
      </w:r>
    </w:p>
    <w:p w:rsidR="00CE240C" w:rsidRPr="00CE240C" w:rsidRDefault="00CE240C" w:rsidP="00CE240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CE240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Отсутствие средств на возмещение судебных расходов, включая вознаграждение финансового управляющего, является основанием для прекращения судом производства по делу о банкротстве независимо от того, на какой стадии оно находится.</w:t>
      </w:r>
    </w:p>
    <w:p w:rsidR="00CE240C" w:rsidRPr="00CE240C" w:rsidRDefault="00CE240C" w:rsidP="00CE240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CE240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Необходимо помнить, что в связи с введением процедур банкротства должнику придется нести и другие расходы, в частности, связанные с публикацией сведений о банкротстве в Едином федеральном реестре сведений или в официальном издании, реализацией предмета залога.</w:t>
      </w:r>
    </w:p>
    <w:p w:rsidR="00CE240C" w:rsidRPr="00CE240C" w:rsidRDefault="00CE240C" w:rsidP="00CE240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CE240C" w:rsidRDefault="00CE240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CE240C" w:rsidRDefault="00CE240C" w:rsidP="00CE240C">
      <w:pPr>
        <w:pStyle w:val="a3"/>
        <w:shd w:val="clear" w:color="auto" w:fill="FFFFFF"/>
        <w:spacing w:before="0" w:beforeAutospacing="0" w:after="0" w:afterAutospacing="0" w:line="240" w:lineRule="exact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Старший помощник Белореченского</w:t>
      </w:r>
    </w:p>
    <w:p w:rsidR="00CE240C" w:rsidRDefault="00CE240C" w:rsidP="00CE240C">
      <w:pPr>
        <w:pStyle w:val="a3"/>
        <w:shd w:val="clear" w:color="auto" w:fill="FFFFFF"/>
        <w:spacing w:before="0" w:beforeAutospacing="0" w:after="0" w:afterAutospacing="0" w:line="240" w:lineRule="exact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межрайонного прокурора</w:t>
      </w:r>
    </w:p>
    <w:p w:rsidR="00CE240C" w:rsidRDefault="00CE240C" w:rsidP="00CE240C">
      <w:pPr>
        <w:pStyle w:val="a3"/>
        <w:shd w:val="clear" w:color="auto" w:fill="FFFFFF"/>
        <w:spacing w:before="0" w:beforeAutospacing="0" w:after="0" w:afterAutospacing="0" w:line="240" w:lineRule="exact"/>
        <w:jc w:val="both"/>
        <w:textAlignment w:val="baseline"/>
        <w:rPr>
          <w:color w:val="000000" w:themeColor="text1"/>
          <w:sz w:val="28"/>
          <w:szCs w:val="28"/>
        </w:rPr>
      </w:pPr>
    </w:p>
    <w:p w:rsidR="00CE240C" w:rsidRDefault="00CE240C" w:rsidP="00CE240C">
      <w:pPr>
        <w:pStyle w:val="a3"/>
        <w:shd w:val="clear" w:color="auto" w:fill="FFFFFF"/>
        <w:spacing w:before="0" w:beforeAutospacing="0" w:after="0" w:afterAutospacing="0" w:line="240" w:lineRule="exact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юрист 2 класса                                                                               Д.В. Левченко</w:t>
      </w:r>
    </w:p>
    <w:p w:rsidR="008F4E3F" w:rsidRDefault="008F4E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bookmarkStart w:id="0" w:name="_GoBack"/>
      <w:bookmarkEnd w:id="0"/>
    </w:p>
    <w:sectPr w:rsidR="008F4E3F" w:rsidSect="000D2DE2">
      <w:pgSz w:w="11906" w:h="16838"/>
      <w:pgMar w:top="993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61E17"/>
    <w:rsid w:val="00001D8C"/>
    <w:rsid w:val="00033F44"/>
    <w:rsid w:val="00061E17"/>
    <w:rsid w:val="000C6B84"/>
    <w:rsid w:val="000D2DE2"/>
    <w:rsid w:val="00105434"/>
    <w:rsid w:val="00166AB2"/>
    <w:rsid w:val="001827D6"/>
    <w:rsid w:val="0018732A"/>
    <w:rsid w:val="001B0D7B"/>
    <w:rsid w:val="001D0A11"/>
    <w:rsid w:val="0022663F"/>
    <w:rsid w:val="00242B2B"/>
    <w:rsid w:val="00282024"/>
    <w:rsid w:val="00282FAF"/>
    <w:rsid w:val="003B273F"/>
    <w:rsid w:val="003B2D65"/>
    <w:rsid w:val="003B7FC0"/>
    <w:rsid w:val="003F331A"/>
    <w:rsid w:val="00402028"/>
    <w:rsid w:val="00416055"/>
    <w:rsid w:val="00444A65"/>
    <w:rsid w:val="005B3F10"/>
    <w:rsid w:val="005C0248"/>
    <w:rsid w:val="005F21B5"/>
    <w:rsid w:val="00604FB6"/>
    <w:rsid w:val="0062082C"/>
    <w:rsid w:val="00626CEA"/>
    <w:rsid w:val="006663B8"/>
    <w:rsid w:val="006F445F"/>
    <w:rsid w:val="00740B09"/>
    <w:rsid w:val="007A2D70"/>
    <w:rsid w:val="007B508D"/>
    <w:rsid w:val="00882619"/>
    <w:rsid w:val="0089020D"/>
    <w:rsid w:val="008B15BD"/>
    <w:rsid w:val="008B5F0D"/>
    <w:rsid w:val="008E6848"/>
    <w:rsid w:val="008F4E3F"/>
    <w:rsid w:val="00906C63"/>
    <w:rsid w:val="009A12EA"/>
    <w:rsid w:val="009D32D6"/>
    <w:rsid w:val="00A017D6"/>
    <w:rsid w:val="00AA59F4"/>
    <w:rsid w:val="00B854F4"/>
    <w:rsid w:val="00B91D84"/>
    <w:rsid w:val="00B97A39"/>
    <w:rsid w:val="00C01D9D"/>
    <w:rsid w:val="00C1355F"/>
    <w:rsid w:val="00CC6F75"/>
    <w:rsid w:val="00CE240C"/>
    <w:rsid w:val="00D23BF6"/>
    <w:rsid w:val="00D44754"/>
    <w:rsid w:val="00DB7595"/>
    <w:rsid w:val="00DE5836"/>
    <w:rsid w:val="00E20492"/>
    <w:rsid w:val="00E57B55"/>
    <w:rsid w:val="00EC556F"/>
    <w:rsid w:val="00F10036"/>
    <w:rsid w:val="00FB06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6C63"/>
  </w:style>
  <w:style w:type="paragraph" w:styleId="2">
    <w:name w:val="heading 2"/>
    <w:basedOn w:val="a"/>
    <w:link w:val="20"/>
    <w:uiPriority w:val="9"/>
    <w:qFormat/>
    <w:rsid w:val="0010543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A2D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mpany-infotext">
    <w:name w:val="company-info__text"/>
    <w:basedOn w:val="a0"/>
    <w:rsid w:val="00242B2B"/>
  </w:style>
  <w:style w:type="paragraph" w:styleId="a4">
    <w:name w:val="Balloon Text"/>
    <w:basedOn w:val="a"/>
    <w:link w:val="a5"/>
    <w:uiPriority w:val="99"/>
    <w:semiHidden/>
    <w:unhideWhenUsed/>
    <w:rsid w:val="008826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82619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10543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news-one-sliderdate">
    <w:name w:val="news-one-slider__date"/>
    <w:basedOn w:val="a"/>
    <w:rsid w:val="001054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eeds-pagenavigationicon">
    <w:name w:val="feeds-page__navigation_icon"/>
    <w:basedOn w:val="a0"/>
    <w:rsid w:val="00626CEA"/>
  </w:style>
  <w:style w:type="character" w:customStyle="1" w:styleId="feeds-pagenavigationtooltip">
    <w:name w:val="feeds-page__navigation_tooltip"/>
    <w:basedOn w:val="a0"/>
    <w:rsid w:val="00626CEA"/>
  </w:style>
  <w:style w:type="character" w:styleId="a6">
    <w:name w:val="Emphasis"/>
    <w:basedOn w:val="a0"/>
    <w:uiPriority w:val="20"/>
    <w:qFormat/>
    <w:rsid w:val="00EC556F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0543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A2D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mpany-infotext">
    <w:name w:val="company-info__text"/>
    <w:basedOn w:val="a0"/>
    <w:rsid w:val="00242B2B"/>
  </w:style>
  <w:style w:type="paragraph" w:styleId="a4">
    <w:name w:val="Balloon Text"/>
    <w:basedOn w:val="a"/>
    <w:link w:val="a5"/>
    <w:uiPriority w:val="99"/>
    <w:semiHidden/>
    <w:unhideWhenUsed/>
    <w:rsid w:val="008826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82619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10543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news-one-sliderdate">
    <w:name w:val="news-one-slider__date"/>
    <w:basedOn w:val="a"/>
    <w:rsid w:val="001054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62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134786">
          <w:marLeft w:val="0"/>
          <w:marRight w:val="0"/>
          <w:marTop w:val="0"/>
          <w:marBottom w:val="8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243221">
          <w:marLeft w:val="0"/>
          <w:marRight w:val="60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20387"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940639"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158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554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459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79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789220">
          <w:marLeft w:val="0"/>
          <w:marRight w:val="0"/>
          <w:marTop w:val="0"/>
          <w:marBottom w:val="8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579796">
          <w:marLeft w:val="0"/>
          <w:marRight w:val="60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069134"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754079"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34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483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3006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49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302107">
          <w:marLeft w:val="0"/>
          <w:marRight w:val="0"/>
          <w:marTop w:val="0"/>
          <w:marBottom w:val="8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530431">
          <w:marLeft w:val="0"/>
          <w:marRight w:val="60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660854"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323037"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733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160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618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87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2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57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1440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67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373489">
          <w:marLeft w:val="0"/>
          <w:marRight w:val="0"/>
          <w:marTop w:val="0"/>
          <w:marBottom w:val="8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18628">
          <w:marLeft w:val="0"/>
          <w:marRight w:val="60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781959"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677300"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390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72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8028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352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308736">
          <w:marLeft w:val="0"/>
          <w:marRight w:val="0"/>
          <w:marTop w:val="0"/>
          <w:marBottom w:val="8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347999">
          <w:marLeft w:val="0"/>
          <w:marRight w:val="60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306161"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222122"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837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61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776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05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22227">
          <w:marLeft w:val="0"/>
          <w:marRight w:val="0"/>
          <w:marTop w:val="0"/>
          <w:marBottom w:val="8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728440">
          <w:marLeft w:val="0"/>
          <w:marRight w:val="60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242568"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659421"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60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208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045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691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636888">
          <w:marLeft w:val="0"/>
          <w:marRight w:val="0"/>
          <w:marTop w:val="0"/>
          <w:marBottom w:val="8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844007">
          <w:marLeft w:val="0"/>
          <w:marRight w:val="60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370979"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722228"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27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49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40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073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59443">
          <w:marLeft w:val="0"/>
          <w:marRight w:val="0"/>
          <w:marTop w:val="0"/>
          <w:marBottom w:val="8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21379">
          <w:marLeft w:val="0"/>
          <w:marRight w:val="60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511022"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083840"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59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019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89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568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495432">
          <w:marLeft w:val="0"/>
          <w:marRight w:val="0"/>
          <w:marTop w:val="0"/>
          <w:marBottom w:val="8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52001">
          <w:marLeft w:val="0"/>
          <w:marRight w:val="60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937868"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984711"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320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5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311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405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534661">
          <w:marLeft w:val="0"/>
          <w:marRight w:val="0"/>
          <w:marTop w:val="0"/>
          <w:marBottom w:val="8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900612">
          <w:marLeft w:val="0"/>
          <w:marRight w:val="60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6901"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889225"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80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826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374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339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884264">
          <w:marLeft w:val="0"/>
          <w:marRight w:val="0"/>
          <w:marTop w:val="0"/>
          <w:marBottom w:val="8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10120">
          <w:marLeft w:val="0"/>
          <w:marRight w:val="60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62712"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341818"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663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988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264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299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317924">
          <w:marLeft w:val="0"/>
          <w:marRight w:val="0"/>
          <w:marTop w:val="0"/>
          <w:marBottom w:val="8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666533">
          <w:marLeft w:val="0"/>
          <w:marRight w:val="60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176873"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809908"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11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46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096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347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385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</dc:creator>
  <cp:lastModifiedBy>User</cp:lastModifiedBy>
  <cp:revision>6</cp:revision>
  <cp:lastPrinted>2021-04-05T12:44:00Z</cp:lastPrinted>
  <dcterms:created xsi:type="dcterms:W3CDTF">2021-06-09T09:35:00Z</dcterms:created>
  <dcterms:modified xsi:type="dcterms:W3CDTF">2021-06-10T09:26:00Z</dcterms:modified>
</cp:coreProperties>
</file>